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C27" w:rsidRDefault="00EC4C27" w:rsidP="00EC4C27">
      <w:pPr>
        <w:spacing w:line="480" w:lineRule="auto"/>
        <w:ind w:right="720"/>
        <w:jc w:val="center"/>
        <w:rPr>
          <w:rFonts w:ascii="Times New Roman" w:hAnsi="Times New Roman" w:cs="Times New Roman"/>
          <w:sz w:val="24"/>
          <w:szCs w:val="24"/>
        </w:rPr>
      </w:pPr>
    </w:p>
    <w:p w:rsidR="00EC4C27" w:rsidRDefault="00EC4C27" w:rsidP="00EC4C27">
      <w:pPr>
        <w:spacing w:line="480" w:lineRule="auto"/>
        <w:ind w:right="720"/>
        <w:jc w:val="center"/>
        <w:rPr>
          <w:rFonts w:ascii="Times New Roman" w:hAnsi="Times New Roman" w:cs="Times New Roman"/>
          <w:sz w:val="24"/>
          <w:szCs w:val="24"/>
        </w:rPr>
      </w:pPr>
    </w:p>
    <w:p w:rsidR="00EC4C27" w:rsidRDefault="00EC4C27" w:rsidP="00EC4C27">
      <w:pPr>
        <w:spacing w:line="480" w:lineRule="auto"/>
        <w:ind w:right="720"/>
        <w:jc w:val="center"/>
        <w:rPr>
          <w:rFonts w:ascii="Times New Roman" w:hAnsi="Times New Roman" w:cs="Times New Roman"/>
          <w:sz w:val="24"/>
          <w:szCs w:val="24"/>
        </w:rPr>
      </w:pPr>
    </w:p>
    <w:p w:rsidR="00EC4C27" w:rsidRDefault="00EC4C27" w:rsidP="00EC4C27">
      <w:pPr>
        <w:spacing w:line="480" w:lineRule="auto"/>
        <w:ind w:right="720"/>
        <w:jc w:val="center"/>
        <w:rPr>
          <w:rFonts w:ascii="Times New Roman" w:hAnsi="Times New Roman" w:cs="Times New Roman"/>
          <w:sz w:val="24"/>
          <w:szCs w:val="24"/>
        </w:rPr>
      </w:pPr>
    </w:p>
    <w:p w:rsidR="00EC4C27" w:rsidRDefault="00EC4C27" w:rsidP="00EC4C27">
      <w:pPr>
        <w:spacing w:line="480" w:lineRule="auto"/>
        <w:ind w:right="720"/>
        <w:jc w:val="center"/>
        <w:rPr>
          <w:rFonts w:ascii="Times New Roman" w:hAnsi="Times New Roman" w:cs="Times New Roman"/>
          <w:sz w:val="24"/>
          <w:szCs w:val="24"/>
        </w:rPr>
      </w:pPr>
    </w:p>
    <w:p w:rsidR="00EC4C27" w:rsidRDefault="00EC4C27" w:rsidP="00EC4C27">
      <w:pPr>
        <w:spacing w:line="480" w:lineRule="auto"/>
        <w:ind w:right="720"/>
        <w:jc w:val="center"/>
        <w:rPr>
          <w:rFonts w:ascii="Times New Roman" w:hAnsi="Times New Roman" w:cs="Times New Roman"/>
          <w:sz w:val="24"/>
          <w:szCs w:val="24"/>
        </w:rPr>
      </w:pPr>
    </w:p>
    <w:p w:rsidR="00EC4C27" w:rsidRDefault="00EC4C27" w:rsidP="00EC4C27">
      <w:pPr>
        <w:spacing w:line="480" w:lineRule="auto"/>
        <w:ind w:right="720"/>
        <w:jc w:val="center"/>
        <w:rPr>
          <w:rFonts w:ascii="Times New Roman" w:hAnsi="Times New Roman" w:cs="Times New Roman"/>
          <w:sz w:val="24"/>
          <w:szCs w:val="24"/>
        </w:rPr>
      </w:pPr>
    </w:p>
    <w:p w:rsidR="00EC4C27" w:rsidRPr="00EC4C27" w:rsidRDefault="00EC4C27" w:rsidP="00EC4C27">
      <w:pPr>
        <w:spacing w:line="480" w:lineRule="auto"/>
        <w:ind w:right="720"/>
        <w:jc w:val="center"/>
        <w:rPr>
          <w:rFonts w:ascii="Times New Roman" w:hAnsi="Times New Roman" w:cs="Times New Roman"/>
          <w:sz w:val="24"/>
          <w:szCs w:val="24"/>
        </w:rPr>
      </w:pPr>
      <w:r w:rsidRPr="00EC4C27">
        <w:rPr>
          <w:rFonts w:ascii="Times New Roman" w:hAnsi="Times New Roman" w:cs="Times New Roman"/>
          <w:sz w:val="24"/>
          <w:szCs w:val="24"/>
        </w:rPr>
        <w:t>Questions.</w:t>
      </w:r>
    </w:p>
    <w:p w:rsidR="00EC4C27" w:rsidRPr="00EC4C27" w:rsidRDefault="00EC4C27" w:rsidP="00EC4C27">
      <w:pPr>
        <w:spacing w:line="480" w:lineRule="auto"/>
        <w:ind w:right="720"/>
        <w:jc w:val="center"/>
        <w:rPr>
          <w:rFonts w:ascii="Times New Roman" w:hAnsi="Times New Roman" w:cs="Times New Roman"/>
          <w:sz w:val="24"/>
          <w:szCs w:val="24"/>
        </w:rPr>
      </w:pPr>
      <w:r w:rsidRPr="00EC4C27">
        <w:rPr>
          <w:rFonts w:ascii="Times New Roman" w:hAnsi="Times New Roman" w:cs="Times New Roman"/>
          <w:sz w:val="24"/>
          <w:szCs w:val="24"/>
        </w:rPr>
        <w:t>Name.</w:t>
      </w:r>
    </w:p>
    <w:p w:rsidR="00EC4C27" w:rsidRPr="00EC4C27" w:rsidRDefault="00EC4C27" w:rsidP="00EC4C27">
      <w:pPr>
        <w:spacing w:line="480" w:lineRule="auto"/>
        <w:ind w:right="720"/>
        <w:jc w:val="center"/>
        <w:rPr>
          <w:rFonts w:ascii="Times New Roman" w:hAnsi="Times New Roman" w:cs="Times New Roman"/>
          <w:sz w:val="24"/>
          <w:szCs w:val="24"/>
        </w:rPr>
      </w:pPr>
      <w:r w:rsidRPr="00EC4C27">
        <w:rPr>
          <w:rFonts w:ascii="Times New Roman" w:hAnsi="Times New Roman" w:cs="Times New Roman"/>
          <w:sz w:val="24"/>
          <w:szCs w:val="24"/>
        </w:rPr>
        <w:t>Institution.</w:t>
      </w:r>
    </w:p>
    <w:p w:rsidR="00EC4C27" w:rsidRDefault="00EC4C27" w:rsidP="00EC4C27">
      <w:pPr>
        <w:spacing w:line="480" w:lineRule="auto"/>
        <w:ind w:right="720"/>
        <w:jc w:val="center"/>
        <w:rPr>
          <w:rFonts w:ascii="Times New Roman" w:hAnsi="Times New Roman" w:cs="Times New Roman"/>
          <w:sz w:val="24"/>
          <w:szCs w:val="24"/>
        </w:rPr>
      </w:pPr>
      <w:r w:rsidRPr="00EC4C27">
        <w:rPr>
          <w:rFonts w:ascii="Times New Roman" w:hAnsi="Times New Roman" w:cs="Times New Roman"/>
          <w:sz w:val="24"/>
          <w:szCs w:val="24"/>
        </w:rPr>
        <w:t>Date.</w:t>
      </w:r>
    </w:p>
    <w:p w:rsidR="00EC4C27" w:rsidRDefault="00EC4C27" w:rsidP="00EC4C27">
      <w:pPr>
        <w:spacing w:line="480" w:lineRule="auto"/>
        <w:ind w:right="720"/>
        <w:jc w:val="center"/>
        <w:rPr>
          <w:rFonts w:ascii="Times New Roman" w:hAnsi="Times New Roman" w:cs="Times New Roman"/>
          <w:sz w:val="24"/>
          <w:szCs w:val="24"/>
        </w:rPr>
      </w:pPr>
    </w:p>
    <w:p w:rsidR="00EC4C27" w:rsidRDefault="00EC4C27" w:rsidP="00EC4C27">
      <w:pPr>
        <w:spacing w:line="480" w:lineRule="auto"/>
        <w:ind w:right="720"/>
        <w:jc w:val="center"/>
        <w:rPr>
          <w:rFonts w:ascii="Times New Roman" w:hAnsi="Times New Roman" w:cs="Times New Roman"/>
          <w:sz w:val="24"/>
          <w:szCs w:val="24"/>
        </w:rPr>
      </w:pPr>
    </w:p>
    <w:p w:rsidR="00EC4C27" w:rsidRDefault="00EC4C27" w:rsidP="00EC4C27">
      <w:pPr>
        <w:spacing w:line="480" w:lineRule="auto"/>
        <w:ind w:right="720"/>
        <w:jc w:val="center"/>
        <w:rPr>
          <w:rFonts w:ascii="Times New Roman" w:hAnsi="Times New Roman" w:cs="Times New Roman"/>
          <w:sz w:val="24"/>
          <w:szCs w:val="24"/>
        </w:rPr>
      </w:pPr>
    </w:p>
    <w:p w:rsidR="00EC4C27" w:rsidRDefault="00EC4C27" w:rsidP="00EC4C27">
      <w:pPr>
        <w:spacing w:line="480" w:lineRule="auto"/>
        <w:ind w:right="720"/>
        <w:jc w:val="center"/>
        <w:rPr>
          <w:rFonts w:ascii="Times New Roman" w:hAnsi="Times New Roman" w:cs="Times New Roman"/>
          <w:sz w:val="24"/>
          <w:szCs w:val="24"/>
        </w:rPr>
      </w:pPr>
    </w:p>
    <w:p w:rsidR="00EC4C27" w:rsidRDefault="00EC4C27" w:rsidP="00EC4C27">
      <w:pPr>
        <w:spacing w:line="480" w:lineRule="auto"/>
        <w:ind w:right="720"/>
        <w:jc w:val="center"/>
        <w:rPr>
          <w:rFonts w:ascii="Times New Roman" w:hAnsi="Times New Roman" w:cs="Times New Roman"/>
          <w:sz w:val="24"/>
          <w:szCs w:val="24"/>
        </w:rPr>
      </w:pPr>
    </w:p>
    <w:p w:rsidR="00EC4C27" w:rsidRDefault="00EC4C27" w:rsidP="00EC4C27">
      <w:pPr>
        <w:spacing w:line="480" w:lineRule="auto"/>
        <w:ind w:right="720"/>
        <w:jc w:val="center"/>
        <w:rPr>
          <w:rFonts w:ascii="Times New Roman" w:hAnsi="Times New Roman" w:cs="Times New Roman"/>
          <w:b/>
          <w:sz w:val="24"/>
          <w:szCs w:val="24"/>
        </w:rPr>
      </w:pPr>
    </w:p>
    <w:p w:rsidR="00EC4C27" w:rsidRPr="004C547D" w:rsidRDefault="00EC4C27" w:rsidP="00EC4C27">
      <w:pPr>
        <w:spacing w:line="480" w:lineRule="auto"/>
        <w:ind w:right="720" w:firstLine="720"/>
        <w:rPr>
          <w:rFonts w:ascii="Times New Roman" w:hAnsi="Times New Roman" w:cs="Times New Roman"/>
          <w:b/>
          <w:sz w:val="24"/>
          <w:szCs w:val="24"/>
        </w:rPr>
      </w:pPr>
      <w:r>
        <w:rPr>
          <w:rFonts w:ascii="Times New Roman" w:hAnsi="Times New Roman" w:cs="Times New Roman"/>
          <w:b/>
          <w:sz w:val="24"/>
          <w:szCs w:val="24"/>
        </w:rPr>
        <w:lastRenderedPageBreak/>
        <w:t>1.</w:t>
      </w:r>
      <w:r w:rsidRPr="004C547D">
        <w:rPr>
          <w:rFonts w:ascii="Times New Roman" w:hAnsi="Times New Roman" w:cs="Times New Roman"/>
          <w:b/>
          <w:sz w:val="24"/>
          <w:szCs w:val="24"/>
        </w:rPr>
        <w:t xml:space="preserve"> Write a short report about different characteristics of scale types</w:t>
      </w:r>
    </w:p>
    <w:p w:rsidR="00EC4C27" w:rsidRPr="00D82CA5" w:rsidRDefault="00EC4C27" w:rsidP="00EC4C27">
      <w:pPr>
        <w:spacing w:line="480" w:lineRule="auto"/>
        <w:ind w:right="720"/>
        <w:rPr>
          <w:rFonts w:ascii="Times New Roman" w:hAnsi="Times New Roman" w:cs="Times New Roman"/>
          <w:sz w:val="24"/>
          <w:szCs w:val="24"/>
        </w:rPr>
      </w:pPr>
      <w:r w:rsidRPr="00D82CA5">
        <w:rPr>
          <w:rFonts w:ascii="Times New Roman" w:hAnsi="Times New Roman" w:cs="Times New Roman"/>
          <w:sz w:val="24"/>
          <w:szCs w:val="24"/>
        </w:rPr>
        <w:t>Scale types have various features. They include the following:</w:t>
      </w:r>
    </w:p>
    <w:p w:rsidR="00EC4C27" w:rsidRPr="00D82CA5" w:rsidRDefault="00EC4C27" w:rsidP="00EC4C27">
      <w:pPr>
        <w:spacing w:line="480" w:lineRule="auto"/>
        <w:ind w:right="720" w:firstLine="720"/>
        <w:rPr>
          <w:rFonts w:ascii="Times New Roman" w:hAnsi="Times New Roman" w:cs="Times New Roman"/>
          <w:sz w:val="24"/>
          <w:szCs w:val="24"/>
        </w:rPr>
      </w:pPr>
      <w:r w:rsidRPr="00D82CA5">
        <w:rPr>
          <w:rFonts w:ascii="Times New Roman" w:hAnsi="Times New Roman" w:cs="Times New Roman"/>
          <w:sz w:val="24"/>
          <w:szCs w:val="24"/>
        </w:rPr>
        <w:t>Identity: Identifications refers to the assignment of a number to the response given by a respondent that is used to convey a particular meaning but cannot be used for mathematical computations.</w:t>
      </w:r>
    </w:p>
    <w:p w:rsidR="00EC4C27" w:rsidRPr="00D82CA5" w:rsidRDefault="00EC4C27" w:rsidP="00EC4C27">
      <w:pPr>
        <w:spacing w:line="480" w:lineRule="auto"/>
        <w:ind w:right="720" w:firstLine="720"/>
        <w:rPr>
          <w:rFonts w:ascii="Times New Roman" w:hAnsi="Times New Roman" w:cs="Times New Roman"/>
          <w:sz w:val="24"/>
          <w:szCs w:val="24"/>
        </w:rPr>
      </w:pPr>
      <w:r w:rsidRPr="00D82CA5">
        <w:rPr>
          <w:rFonts w:ascii="Times New Roman" w:hAnsi="Times New Roman" w:cs="Times New Roman"/>
          <w:sz w:val="24"/>
          <w:szCs w:val="24"/>
        </w:rPr>
        <w:t xml:space="preserve">Magnitude: A variable could be having both identification and magnitude thus the numbers are arranged in ascending order. An example is the class position. </w:t>
      </w:r>
    </w:p>
    <w:p w:rsidR="00EC4C27" w:rsidRPr="00D82CA5" w:rsidRDefault="00EC4C27" w:rsidP="00EC4C27">
      <w:pPr>
        <w:pStyle w:val="Heading3"/>
        <w:shd w:val="clear" w:color="auto" w:fill="FFFFFF"/>
        <w:spacing w:before="240" w:after="120" w:line="480" w:lineRule="auto"/>
        <w:ind w:right="720" w:firstLine="720"/>
        <w:rPr>
          <w:rFonts w:ascii="Times New Roman" w:eastAsia="Times New Roman" w:hAnsi="Times New Roman" w:cs="Times New Roman"/>
          <w:color w:val="auto"/>
        </w:rPr>
      </w:pPr>
      <w:r w:rsidRPr="00D82CA5">
        <w:rPr>
          <w:rFonts w:ascii="Times New Roman" w:eastAsia="Times New Roman" w:hAnsi="Times New Roman" w:cs="Times New Roman"/>
          <w:color w:val="auto"/>
        </w:rPr>
        <w:t>Equal Intervals: This means that the difference between numbers anywhere on the scale is same.</w:t>
      </w:r>
    </w:p>
    <w:p w:rsidR="00EC4C27" w:rsidRPr="00D82CA5" w:rsidRDefault="00EC4C27" w:rsidP="00EC4C27">
      <w:pPr>
        <w:pStyle w:val="Heading3"/>
        <w:shd w:val="clear" w:color="auto" w:fill="FFFFFF"/>
        <w:spacing w:before="240" w:after="120" w:line="480" w:lineRule="auto"/>
        <w:ind w:right="720" w:firstLine="720"/>
        <w:rPr>
          <w:rFonts w:ascii="Times New Roman" w:eastAsia="Times New Roman" w:hAnsi="Times New Roman" w:cs="Times New Roman"/>
          <w:color w:val="auto"/>
        </w:rPr>
      </w:pPr>
      <w:r w:rsidRPr="00D82CA5">
        <w:rPr>
          <w:rFonts w:ascii="Times New Roman" w:eastAsia="Times New Roman" w:hAnsi="Times New Roman" w:cs="Times New Roman"/>
          <w:color w:val="auto"/>
        </w:rPr>
        <w:t xml:space="preserve">Absolute/true zero: This means that zero as a response represents the absence of the property being measured </w:t>
      </w:r>
      <w:r>
        <w:rPr>
          <w:rFonts w:ascii="Times New Roman" w:eastAsia="Times New Roman" w:hAnsi="Times New Roman" w:cs="Times New Roman"/>
          <w:color w:val="auto"/>
        </w:rPr>
        <w:t>(</w:t>
      </w:r>
      <w:r w:rsidRPr="00D82CA5">
        <w:rPr>
          <w:rFonts w:ascii="Times New Roman" w:eastAsia="Times New Roman" w:hAnsi="Times New Roman" w:cs="Times New Roman"/>
          <w:color w:val="auto"/>
        </w:rPr>
        <w:t>Taylor, Bogdan</w:t>
      </w:r>
      <w:r>
        <w:rPr>
          <w:rFonts w:ascii="Times New Roman" w:eastAsia="Times New Roman" w:hAnsi="Times New Roman" w:cs="Times New Roman"/>
          <w:color w:val="auto"/>
        </w:rPr>
        <w:t xml:space="preserve"> </w:t>
      </w:r>
      <w:r w:rsidRPr="00D82CA5">
        <w:rPr>
          <w:rFonts w:ascii="Times New Roman" w:eastAsia="Times New Roman" w:hAnsi="Times New Roman" w:cs="Times New Roman"/>
          <w:color w:val="auto"/>
        </w:rPr>
        <w:t>&amp;</w:t>
      </w:r>
      <w:r>
        <w:rPr>
          <w:rFonts w:ascii="Times New Roman" w:eastAsia="Times New Roman" w:hAnsi="Times New Roman" w:cs="Times New Roman"/>
          <w:color w:val="auto"/>
        </w:rPr>
        <w:t xml:space="preserve"> </w:t>
      </w:r>
      <w:r w:rsidRPr="00D82CA5">
        <w:rPr>
          <w:rFonts w:ascii="Times New Roman" w:eastAsia="Times New Roman" w:hAnsi="Times New Roman" w:cs="Times New Roman"/>
          <w:color w:val="auto"/>
        </w:rPr>
        <w:t>DeVault, 2015). Notably, temperature on zero is not absolute since it has some effects because temperatures cannot be said to be zero.</w:t>
      </w:r>
    </w:p>
    <w:p w:rsidR="00EC4C27" w:rsidRPr="00D82CA5" w:rsidRDefault="00EC4C27" w:rsidP="00EC4C27">
      <w:pPr>
        <w:spacing w:line="480" w:lineRule="auto"/>
        <w:ind w:right="720" w:firstLine="720"/>
        <w:rPr>
          <w:rFonts w:ascii="Times New Roman" w:hAnsi="Times New Roman" w:cs="Times New Roman"/>
          <w:b/>
          <w:sz w:val="24"/>
          <w:szCs w:val="24"/>
        </w:rPr>
      </w:pPr>
      <w:r>
        <w:rPr>
          <w:rFonts w:ascii="Times New Roman" w:hAnsi="Times New Roman" w:cs="Times New Roman"/>
          <w:b/>
          <w:sz w:val="24"/>
          <w:szCs w:val="24"/>
        </w:rPr>
        <w:t>2.</w:t>
      </w:r>
      <w:r w:rsidRPr="00D82CA5">
        <w:rPr>
          <w:rFonts w:ascii="Times New Roman" w:hAnsi="Times New Roman" w:cs="Times New Roman"/>
          <w:b/>
          <w:sz w:val="24"/>
          <w:szCs w:val="24"/>
        </w:rPr>
        <w:t xml:space="preserve"> Explain observation and experimentation with the help of an </w:t>
      </w:r>
      <w:r>
        <w:rPr>
          <w:rFonts w:ascii="Times New Roman" w:hAnsi="Times New Roman" w:cs="Times New Roman"/>
          <w:b/>
          <w:sz w:val="24"/>
          <w:szCs w:val="24"/>
        </w:rPr>
        <w:t>example.</w:t>
      </w:r>
    </w:p>
    <w:p w:rsidR="00EC4C27" w:rsidRPr="00D82CA5" w:rsidRDefault="00EC4C27" w:rsidP="00EC4C27">
      <w:pPr>
        <w:spacing w:line="480" w:lineRule="auto"/>
        <w:ind w:right="720" w:firstLine="720"/>
        <w:rPr>
          <w:rFonts w:ascii="Times New Roman" w:hAnsi="Times New Roman" w:cs="Times New Roman"/>
          <w:sz w:val="24"/>
          <w:szCs w:val="24"/>
        </w:rPr>
      </w:pPr>
      <w:r w:rsidRPr="00D82CA5">
        <w:rPr>
          <w:rFonts w:ascii="Times New Roman" w:hAnsi="Times New Roman" w:cs="Times New Roman"/>
          <w:sz w:val="24"/>
          <w:szCs w:val="24"/>
        </w:rPr>
        <w:t>Observation refers to the process of watching something or somebody. Notably, observation can be a casual activity as well as formal activity used to gather information (</w:t>
      </w:r>
      <w:r w:rsidRPr="00D82CA5">
        <w:rPr>
          <w:rFonts w:ascii="Times New Roman" w:eastAsia="Times New Roman" w:hAnsi="Times New Roman" w:cs="Times New Roman"/>
          <w:sz w:val="24"/>
          <w:szCs w:val="24"/>
        </w:rPr>
        <w:t>Flick, 2015).</w:t>
      </w:r>
      <w:r w:rsidRPr="00D82CA5">
        <w:rPr>
          <w:rFonts w:ascii="Times New Roman" w:hAnsi="Times New Roman" w:cs="Times New Roman"/>
          <w:sz w:val="24"/>
          <w:szCs w:val="24"/>
        </w:rPr>
        <w:t xml:space="preserve"> In some cases, observation is viewed as the collected information itself.</w:t>
      </w:r>
    </w:p>
    <w:p w:rsidR="00EC4C27" w:rsidRPr="00D82CA5" w:rsidRDefault="00EC4C27" w:rsidP="00EC4C27">
      <w:pPr>
        <w:spacing w:line="480" w:lineRule="auto"/>
        <w:ind w:right="720" w:firstLine="720"/>
        <w:rPr>
          <w:rFonts w:ascii="Times New Roman" w:hAnsi="Times New Roman" w:cs="Times New Roman"/>
          <w:sz w:val="24"/>
          <w:szCs w:val="24"/>
        </w:rPr>
      </w:pPr>
      <w:r w:rsidRPr="00D82CA5">
        <w:rPr>
          <w:rFonts w:ascii="Times New Roman" w:hAnsi="Times New Roman" w:cs="Times New Roman"/>
          <w:sz w:val="24"/>
          <w:szCs w:val="24"/>
        </w:rPr>
        <w:t>A lecture</w:t>
      </w:r>
      <w:r>
        <w:rPr>
          <w:rFonts w:ascii="Times New Roman" w:hAnsi="Times New Roman" w:cs="Times New Roman"/>
          <w:sz w:val="24"/>
          <w:szCs w:val="24"/>
        </w:rPr>
        <w:t>r</w:t>
      </w:r>
      <w:r w:rsidRPr="00D82CA5">
        <w:rPr>
          <w:rFonts w:ascii="Times New Roman" w:hAnsi="Times New Roman" w:cs="Times New Roman"/>
          <w:sz w:val="24"/>
          <w:szCs w:val="24"/>
        </w:rPr>
        <w:t xml:space="preserve"> watching students as they present information to assess their effectiveness as well as a scientist looking at a chemical reaction during an experiment are good examples of observation.</w:t>
      </w:r>
    </w:p>
    <w:p w:rsidR="00EC4C27" w:rsidRPr="004C547D" w:rsidRDefault="00EC4C27" w:rsidP="00EC4C27">
      <w:pPr>
        <w:spacing w:line="480" w:lineRule="auto"/>
        <w:ind w:right="720" w:firstLine="720"/>
        <w:rPr>
          <w:rFonts w:ascii="Times New Roman" w:hAnsi="Times New Roman" w:cs="Times New Roman"/>
          <w:sz w:val="24"/>
          <w:szCs w:val="24"/>
        </w:rPr>
      </w:pPr>
      <w:r w:rsidRPr="00D82CA5">
        <w:rPr>
          <w:rFonts w:ascii="Times New Roman" w:hAnsi="Times New Roman" w:cs="Times New Roman"/>
          <w:sz w:val="24"/>
          <w:szCs w:val="24"/>
        </w:rPr>
        <w:lastRenderedPageBreak/>
        <w:t>Experiments involve a researcher embracing some test. However, the researcher does not mention the objective facts</w:t>
      </w:r>
      <w:r>
        <w:rPr>
          <w:rFonts w:ascii="Times New Roman" w:hAnsi="Times New Roman" w:cs="Times New Roman"/>
          <w:sz w:val="24"/>
          <w:szCs w:val="24"/>
        </w:rPr>
        <w:t xml:space="preserve"> </w:t>
      </w:r>
      <w:r w:rsidRPr="00D82CA5">
        <w:rPr>
          <w:rFonts w:ascii="Times New Roman" w:hAnsi="Times New Roman" w:cs="Times New Roman"/>
          <w:sz w:val="24"/>
          <w:szCs w:val="24"/>
        </w:rPr>
        <w:t>(</w:t>
      </w:r>
      <w:r w:rsidRPr="00D82CA5">
        <w:rPr>
          <w:rFonts w:ascii="Times New Roman" w:eastAsia="Times New Roman" w:hAnsi="Times New Roman" w:cs="Times New Roman"/>
          <w:sz w:val="24"/>
          <w:szCs w:val="24"/>
        </w:rPr>
        <w:t>Flick,</w:t>
      </w:r>
      <w:r>
        <w:rPr>
          <w:rFonts w:ascii="Times New Roman" w:eastAsia="Times New Roman" w:hAnsi="Times New Roman" w:cs="Times New Roman"/>
          <w:sz w:val="24"/>
          <w:szCs w:val="24"/>
        </w:rPr>
        <w:t xml:space="preserve"> </w:t>
      </w:r>
      <w:r w:rsidRPr="00D82CA5">
        <w:rPr>
          <w:rFonts w:ascii="Times New Roman" w:eastAsia="Times New Roman" w:hAnsi="Times New Roman" w:cs="Times New Roman"/>
          <w:sz w:val="24"/>
          <w:szCs w:val="24"/>
        </w:rPr>
        <w:t>2015).</w:t>
      </w:r>
      <w:r w:rsidRPr="00D82CA5">
        <w:rPr>
          <w:rFonts w:ascii="Times New Roman" w:hAnsi="Times New Roman" w:cs="Times New Roman"/>
          <w:sz w:val="24"/>
          <w:szCs w:val="24"/>
        </w:rPr>
        <w:t xml:space="preserve"> Notably, every aspect is manipulated before a conclusion is reached. Examples of experiments include studies conducted by the Hawthorne</w:t>
      </w:r>
      <w:r w:rsidRPr="00D82CA5">
        <w:rPr>
          <w:rFonts w:ascii="Times New Roman" w:eastAsia="Times New Roman" w:hAnsi="Times New Roman" w:cs="Times New Roman"/>
          <w:sz w:val="24"/>
          <w:szCs w:val="24"/>
        </w:rPr>
        <w:t xml:space="preserve"> plant </w:t>
      </w:r>
      <w:r>
        <w:rPr>
          <w:rFonts w:ascii="Times New Roman" w:eastAsia="Times New Roman" w:hAnsi="Times New Roman" w:cs="Times New Roman"/>
          <w:sz w:val="24"/>
          <w:szCs w:val="24"/>
        </w:rPr>
        <w:t>of the Western Electric Company.</w:t>
      </w:r>
    </w:p>
    <w:p w:rsidR="00EC4C27" w:rsidRPr="00D82CA5" w:rsidRDefault="00EC4C27" w:rsidP="00EC4C27">
      <w:pPr>
        <w:spacing w:line="480" w:lineRule="auto"/>
        <w:ind w:right="720" w:firstLine="720"/>
        <w:rPr>
          <w:rFonts w:ascii="Times New Roman" w:hAnsi="Times New Roman" w:cs="Times New Roman"/>
          <w:b/>
          <w:sz w:val="24"/>
          <w:szCs w:val="24"/>
        </w:rPr>
      </w:pPr>
      <w:r>
        <w:rPr>
          <w:rFonts w:ascii="Times New Roman" w:hAnsi="Times New Roman" w:cs="Times New Roman"/>
          <w:b/>
          <w:sz w:val="24"/>
          <w:szCs w:val="24"/>
        </w:rPr>
        <w:t xml:space="preserve">3. </w:t>
      </w:r>
      <w:r w:rsidRPr="00D82CA5">
        <w:rPr>
          <w:rFonts w:ascii="Times New Roman" w:hAnsi="Times New Roman" w:cs="Times New Roman"/>
          <w:b/>
          <w:sz w:val="24"/>
          <w:szCs w:val="24"/>
        </w:rPr>
        <w:t>What are different sources of secondary data information?</w:t>
      </w:r>
    </w:p>
    <w:p w:rsidR="00EC4C27" w:rsidRPr="00D82CA5" w:rsidRDefault="00EC4C27" w:rsidP="00EC4C27">
      <w:pPr>
        <w:spacing w:line="480" w:lineRule="auto"/>
        <w:ind w:right="720" w:firstLine="720"/>
        <w:rPr>
          <w:rFonts w:ascii="Times New Roman" w:hAnsi="Times New Roman" w:cs="Times New Roman"/>
          <w:sz w:val="24"/>
          <w:szCs w:val="24"/>
        </w:rPr>
      </w:pPr>
      <w:r w:rsidRPr="00D82CA5">
        <w:rPr>
          <w:rFonts w:ascii="Times New Roman" w:hAnsi="Times New Roman" w:cs="Times New Roman"/>
          <w:sz w:val="24"/>
          <w:szCs w:val="24"/>
        </w:rPr>
        <w:t>Secondary data refers to data collected by agencies or individuals for the purposes rather than those for the main aim of research study. Notably, secondary data is the information gathered by someone other than the user (</w:t>
      </w:r>
      <w:r w:rsidRPr="00D82CA5">
        <w:rPr>
          <w:rFonts w:ascii="Times New Roman" w:eastAsia="Times New Roman" w:hAnsi="Times New Roman" w:cs="Times New Roman"/>
          <w:sz w:val="24"/>
          <w:szCs w:val="24"/>
        </w:rPr>
        <w:t>Sekaran</w:t>
      </w:r>
      <w:r>
        <w:rPr>
          <w:rFonts w:ascii="Times New Roman" w:eastAsia="Times New Roman" w:hAnsi="Times New Roman" w:cs="Times New Roman"/>
          <w:sz w:val="24"/>
          <w:szCs w:val="24"/>
        </w:rPr>
        <w:t xml:space="preserve"> </w:t>
      </w:r>
      <w:r w:rsidRPr="00D82CA5">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w:t>
      </w:r>
      <w:r w:rsidRPr="00D82CA5">
        <w:rPr>
          <w:rFonts w:ascii="Times New Roman" w:eastAsia="Times New Roman" w:hAnsi="Times New Roman" w:cs="Times New Roman"/>
          <w:sz w:val="24"/>
          <w:szCs w:val="24"/>
        </w:rPr>
        <w:t>Bou</w:t>
      </w:r>
      <w:r>
        <w:rPr>
          <w:rFonts w:ascii="Times New Roman" w:eastAsia="Times New Roman" w:hAnsi="Times New Roman" w:cs="Times New Roman"/>
          <w:sz w:val="24"/>
          <w:szCs w:val="24"/>
        </w:rPr>
        <w:t xml:space="preserve">gie, </w:t>
      </w:r>
      <w:r w:rsidRPr="00D82CA5">
        <w:rPr>
          <w:rFonts w:ascii="Times New Roman" w:eastAsia="Times New Roman" w:hAnsi="Times New Roman" w:cs="Times New Roman"/>
          <w:sz w:val="24"/>
          <w:szCs w:val="24"/>
        </w:rPr>
        <w:t>2016).</w:t>
      </w:r>
      <w:r w:rsidRPr="00D82CA5">
        <w:rPr>
          <w:rFonts w:ascii="Times New Roman" w:hAnsi="Times New Roman" w:cs="Times New Roman"/>
          <w:sz w:val="24"/>
          <w:szCs w:val="24"/>
        </w:rPr>
        <w:t xml:space="preserve">  Examples of secondary data include censuses, research reports, weather reports, interviews, reference books, organizational accounts, government reports, transcripts of focus groups, observation records, literature reviews and accounting documents.</w:t>
      </w:r>
    </w:p>
    <w:p w:rsidR="00EC4C27" w:rsidRPr="004C547D" w:rsidRDefault="00EC4C27" w:rsidP="00EC4C27">
      <w:pPr>
        <w:spacing w:line="480" w:lineRule="auto"/>
        <w:ind w:right="720" w:firstLine="720"/>
        <w:rPr>
          <w:rFonts w:ascii="Times New Roman" w:hAnsi="Times New Roman" w:cs="Times New Roman"/>
          <w:b/>
          <w:sz w:val="24"/>
          <w:szCs w:val="24"/>
        </w:rPr>
      </w:pPr>
      <w:r>
        <w:rPr>
          <w:rFonts w:ascii="Times New Roman" w:hAnsi="Times New Roman" w:cs="Times New Roman"/>
          <w:b/>
          <w:sz w:val="24"/>
          <w:szCs w:val="24"/>
        </w:rPr>
        <w:t xml:space="preserve">4. </w:t>
      </w:r>
      <w:r w:rsidRPr="00D82CA5">
        <w:rPr>
          <w:rFonts w:ascii="Times New Roman" w:hAnsi="Times New Roman" w:cs="Times New Roman"/>
          <w:b/>
          <w:sz w:val="24"/>
          <w:szCs w:val="24"/>
        </w:rPr>
        <w:t>Describe the different types of measurement scales.</w:t>
      </w:r>
    </w:p>
    <w:p w:rsidR="00EC4C27" w:rsidRDefault="00EC4C27" w:rsidP="00EC4C27">
      <w:pPr>
        <w:spacing w:line="48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 </w:t>
      </w:r>
      <w:r w:rsidRPr="00D82CA5">
        <w:rPr>
          <w:rFonts w:ascii="Times New Roman" w:eastAsia="Times New Roman" w:hAnsi="Times New Roman" w:cs="Times New Roman"/>
          <w:b/>
          <w:bCs/>
          <w:sz w:val="24"/>
          <w:szCs w:val="24"/>
        </w:rPr>
        <w:t>Nominal</w:t>
      </w:r>
      <w:r>
        <w:rPr>
          <w:rFonts w:ascii="Times New Roman" w:eastAsia="Times New Roman" w:hAnsi="Times New Roman" w:cs="Times New Roman"/>
          <w:b/>
          <w:bCs/>
          <w:sz w:val="24"/>
          <w:szCs w:val="24"/>
        </w:rPr>
        <w:t xml:space="preserve"> .</w:t>
      </w:r>
    </w:p>
    <w:p w:rsidR="003C59C9" w:rsidRDefault="00EC4C27" w:rsidP="00EC4C27">
      <w:pPr>
        <w:spacing w:line="480" w:lineRule="auto"/>
        <w:ind w:firstLine="720"/>
        <w:rPr>
          <w:rFonts w:ascii="Times New Roman" w:eastAsia="Times New Roman" w:hAnsi="Times New Roman" w:cs="Times New Roman"/>
          <w:bCs/>
          <w:sz w:val="24"/>
          <w:szCs w:val="24"/>
        </w:rPr>
      </w:pPr>
      <w:r w:rsidRPr="00D82CA5">
        <w:rPr>
          <w:rFonts w:ascii="Times New Roman" w:eastAsia="Times New Roman" w:hAnsi="Times New Roman" w:cs="Times New Roman"/>
          <w:bCs/>
          <w:sz w:val="24"/>
          <w:szCs w:val="24"/>
        </w:rPr>
        <w:t>Nominal scales are utilized for labeling variables with no quantitative value (</w:t>
      </w:r>
      <w:r w:rsidRPr="00D82CA5">
        <w:rPr>
          <w:rFonts w:ascii="Times New Roman" w:eastAsia="Times New Roman" w:hAnsi="Times New Roman" w:cs="Times New Roman"/>
          <w:sz w:val="24"/>
          <w:szCs w:val="24"/>
        </w:rPr>
        <w:t>Kothari, 2014).</w:t>
      </w:r>
      <w:r w:rsidRPr="00D82CA5">
        <w:rPr>
          <w:rFonts w:ascii="Times New Roman" w:eastAsia="Times New Roman" w:hAnsi="Times New Roman" w:cs="Times New Roman"/>
          <w:bCs/>
          <w:sz w:val="24"/>
          <w:szCs w:val="24"/>
        </w:rPr>
        <w:t xml:space="preserve"> Notably, they are also known as labels. Nomi</w:t>
      </w:r>
      <w:r>
        <w:rPr>
          <w:rFonts w:ascii="Times New Roman" w:eastAsia="Times New Roman" w:hAnsi="Times New Roman" w:cs="Times New Roman"/>
          <w:bCs/>
          <w:sz w:val="24"/>
          <w:szCs w:val="24"/>
        </w:rPr>
        <w:t>n</w:t>
      </w:r>
      <w:r w:rsidRPr="00D82CA5">
        <w:rPr>
          <w:rFonts w:ascii="Times New Roman" w:eastAsia="Times New Roman" w:hAnsi="Times New Roman" w:cs="Times New Roman"/>
          <w:bCs/>
          <w:sz w:val="24"/>
          <w:szCs w:val="24"/>
        </w:rPr>
        <w:t xml:space="preserve">al scale only </w:t>
      </w:r>
      <w:r>
        <w:rPr>
          <w:rFonts w:ascii="Times New Roman" w:eastAsia="Times New Roman" w:hAnsi="Times New Roman" w:cs="Times New Roman"/>
          <w:bCs/>
          <w:sz w:val="24"/>
          <w:szCs w:val="24"/>
        </w:rPr>
        <w:t>satisfies the measurement property of the identity.</w:t>
      </w:r>
    </w:p>
    <w:p w:rsidR="00EC4C27" w:rsidRPr="00D82CA5" w:rsidRDefault="00EC4C27" w:rsidP="00EC4C27">
      <w:pPr>
        <w:spacing w:before="300" w:after="0" w:line="480" w:lineRule="auto"/>
        <w:ind w:right="720" w:firstLine="720"/>
        <w:textAlignment w:val="top"/>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 </w:t>
      </w:r>
      <w:r w:rsidRPr="00D82CA5">
        <w:rPr>
          <w:rFonts w:ascii="Times New Roman" w:eastAsia="Times New Roman" w:hAnsi="Times New Roman" w:cs="Times New Roman"/>
          <w:b/>
          <w:sz w:val="24"/>
          <w:szCs w:val="24"/>
        </w:rPr>
        <w:t xml:space="preserve">Ordinal </w:t>
      </w:r>
    </w:p>
    <w:p w:rsidR="00EC4C27" w:rsidRPr="00D82CA5" w:rsidRDefault="00EC4C27" w:rsidP="00EC4C27">
      <w:pPr>
        <w:spacing w:before="300" w:after="0" w:line="480" w:lineRule="auto"/>
        <w:ind w:right="720" w:firstLine="720"/>
        <w:textAlignment w:val="top"/>
        <w:outlineLvl w:val="1"/>
        <w:rPr>
          <w:rFonts w:ascii="Times New Roman" w:eastAsia="Times New Roman" w:hAnsi="Times New Roman" w:cs="Times New Roman"/>
          <w:sz w:val="24"/>
          <w:szCs w:val="24"/>
        </w:rPr>
      </w:pPr>
      <w:r w:rsidRPr="00D82CA5">
        <w:rPr>
          <w:rFonts w:ascii="Times New Roman" w:eastAsia="Times New Roman" w:hAnsi="Times New Roman" w:cs="Times New Roman"/>
          <w:sz w:val="24"/>
          <w:szCs w:val="24"/>
        </w:rPr>
        <w:t>Ordinal scales have both identity and magnitude. Notably, every value on these scales has a unique meaning as well as an ordered relationship to every value on the scale.</w:t>
      </w:r>
    </w:p>
    <w:p w:rsidR="00EC4C27" w:rsidRPr="00D82CA5" w:rsidRDefault="00EC4C27" w:rsidP="00EC4C27">
      <w:pPr>
        <w:shd w:val="clear" w:color="auto" w:fill="FFFFFF" w:themeFill="background1"/>
        <w:tabs>
          <w:tab w:val="left" w:pos="1140"/>
        </w:tabs>
        <w:spacing w:before="75" w:after="75" w:line="480" w:lineRule="auto"/>
        <w:ind w:right="720"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c. </w:t>
      </w:r>
      <w:r w:rsidRPr="00D82CA5">
        <w:rPr>
          <w:rFonts w:ascii="Times New Roman" w:eastAsia="Times New Roman" w:hAnsi="Times New Roman" w:cs="Times New Roman"/>
          <w:b/>
          <w:bCs/>
          <w:sz w:val="24"/>
          <w:szCs w:val="24"/>
        </w:rPr>
        <w:t>Interval</w:t>
      </w:r>
    </w:p>
    <w:p w:rsidR="00EC4C27" w:rsidRPr="00D82CA5" w:rsidRDefault="00EC4C27" w:rsidP="00EC4C27">
      <w:pPr>
        <w:shd w:val="clear" w:color="auto" w:fill="FFFFFF" w:themeFill="background1"/>
        <w:tabs>
          <w:tab w:val="left" w:pos="1140"/>
        </w:tabs>
        <w:spacing w:before="75" w:after="75" w:line="480" w:lineRule="auto"/>
        <w:ind w:right="720" w:firstLine="720"/>
        <w:rPr>
          <w:rFonts w:ascii="Times New Roman" w:eastAsia="Times New Roman" w:hAnsi="Times New Roman" w:cs="Times New Roman"/>
          <w:bCs/>
          <w:sz w:val="24"/>
          <w:szCs w:val="24"/>
        </w:rPr>
      </w:pPr>
      <w:r w:rsidRPr="00D82CA5">
        <w:rPr>
          <w:rFonts w:ascii="Times New Roman" w:eastAsia="Times New Roman" w:hAnsi="Times New Roman" w:cs="Times New Roman"/>
          <w:bCs/>
          <w:sz w:val="24"/>
          <w:szCs w:val="24"/>
        </w:rPr>
        <w:t>In interval scales, both the order and exact difference between the values is known. An example of interval scale is that of Celsius temperature.</w:t>
      </w:r>
    </w:p>
    <w:p w:rsidR="00EC4C27" w:rsidRPr="00D82CA5" w:rsidRDefault="00EC4C27" w:rsidP="00EC4C27">
      <w:pPr>
        <w:shd w:val="clear" w:color="auto" w:fill="FFFFFF" w:themeFill="background1"/>
        <w:tabs>
          <w:tab w:val="left" w:pos="1140"/>
        </w:tabs>
        <w:spacing w:before="75" w:after="75" w:line="480" w:lineRule="auto"/>
        <w:ind w:right="720"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 </w:t>
      </w:r>
      <w:r w:rsidRPr="00D82CA5">
        <w:rPr>
          <w:rFonts w:ascii="Times New Roman" w:eastAsia="Times New Roman" w:hAnsi="Times New Roman" w:cs="Times New Roman"/>
          <w:b/>
          <w:bCs/>
          <w:sz w:val="24"/>
          <w:szCs w:val="24"/>
        </w:rPr>
        <w:t>Ratio</w:t>
      </w:r>
    </w:p>
    <w:p w:rsidR="00EC4C27" w:rsidRPr="00D82CA5" w:rsidRDefault="00EC4C27" w:rsidP="00EC4C27">
      <w:pPr>
        <w:shd w:val="clear" w:color="auto" w:fill="FFFFFF" w:themeFill="background1"/>
        <w:tabs>
          <w:tab w:val="left" w:pos="1140"/>
        </w:tabs>
        <w:spacing w:before="75" w:after="75" w:line="480" w:lineRule="auto"/>
        <w:ind w:right="720" w:firstLine="720"/>
        <w:rPr>
          <w:rFonts w:ascii="Times New Roman" w:eastAsia="Times New Roman" w:hAnsi="Times New Roman" w:cs="Times New Roman"/>
          <w:bCs/>
          <w:sz w:val="24"/>
          <w:szCs w:val="24"/>
        </w:rPr>
      </w:pPr>
      <w:r w:rsidRPr="00D82CA5">
        <w:rPr>
          <w:rFonts w:ascii="Times New Roman" w:eastAsia="Times New Roman" w:hAnsi="Times New Roman" w:cs="Times New Roman"/>
          <w:bCs/>
          <w:sz w:val="24"/>
          <w:szCs w:val="24"/>
        </w:rPr>
        <w:t>The ratio scale satisfies all the four properties of measurements including the magnitude, minimum value of zero, identity, and equal interval.</w:t>
      </w:r>
    </w:p>
    <w:p w:rsidR="00EC4C27" w:rsidRDefault="00EC4C27" w:rsidP="00EC4C27">
      <w:pPr>
        <w:shd w:val="clear" w:color="auto" w:fill="FFFFFF" w:themeFill="background1"/>
        <w:tabs>
          <w:tab w:val="left" w:pos="1140"/>
        </w:tabs>
        <w:spacing w:before="75" w:after="75" w:line="480" w:lineRule="auto"/>
        <w:ind w:left="720" w:right="720"/>
        <w:rPr>
          <w:rFonts w:ascii="Times New Roman" w:eastAsia="Times New Roman" w:hAnsi="Times New Roman" w:cs="Times New Roman"/>
          <w:sz w:val="24"/>
          <w:szCs w:val="24"/>
        </w:rPr>
      </w:pPr>
      <w:r w:rsidRPr="00D82CA5">
        <w:rPr>
          <w:rFonts w:ascii="Times New Roman" w:eastAsia="Times New Roman" w:hAnsi="Times New Roman" w:cs="Times New Roman"/>
          <w:sz w:val="24"/>
          <w:szCs w:val="24"/>
        </w:rPr>
        <w:tab/>
      </w:r>
    </w:p>
    <w:p w:rsidR="00EC4C27" w:rsidRDefault="00EC4C27" w:rsidP="00EC4C27">
      <w:pPr>
        <w:shd w:val="clear" w:color="auto" w:fill="FFFFFF" w:themeFill="background1"/>
        <w:tabs>
          <w:tab w:val="left" w:pos="1140"/>
        </w:tabs>
        <w:spacing w:before="75" w:after="75" w:line="480" w:lineRule="auto"/>
        <w:ind w:left="720" w:right="720"/>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left="720" w:right="720"/>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left="720" w:right="720"/>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left="720" w:right="720"/>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left="720" w:right="720"/>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left="720" w:right="720"/>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left="720" w:right="720"/>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left="720" w:right="720"/>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left="720" w:right="720"/>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right="720"/>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left="720" w:right="720"/>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left="720" w:right="720"/>
        <w:jc w:val="center"/>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left="720" w:right="720"/>
        <w:jc w:val="center"/>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left="720" w:right="720"/>
        <w:jc w:val="center"/>
        <w:rPr>
          <w:rFonts w:ascii="Times New Roman" w:eastAsia="Times New Roman" w:hAnsi="Times New Roman" w:cs="Times New Roman"/>
          <w:sz w:val="24"/>
          <w:szCs w:val="24"/>
        </w:rPr>
      </w:pPr>
    </w:p>
    <w:p w:rsidR="00EC4C27" w:rsidRDefault="00EC4C27" w:rsidP="00EC4C27">
      <w:pPr>
        <w:shd w:val="clear" w:color="auto" w:fill="FFFFFF" w:themeFill="background1"/>
        <w:tabs>
          <w:tab w:val="left" w:pos="1140"/>
        </w:tabs>
        <w:spacing w:before="75" w:after="75" w:line="480" w:lineRule="auto"/>
        <w:ind w:left="720" w:righ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EC4C27" w:rsidRPr="00D82CA5" w:rsidRDefault="00EC4C27" w:rsidP="00EC4C27">
      <w:pPr>
        <w:spacing w:after="0" w:line="480" w:lineRule="auto"/>
        <w:ind w:left="720" w:right="720" w:hanging="1440"/>
        <w:rPr>
          <w:rFonts w:ascii="Times New Roman" w:eastAsia="Times New Roman" w:hAnsi="Times New Roman" w:cs="Times New Roman"/>
          <w:sz w:val="24"/>
          <w:szCs w:val="24"/>
        </w:rPr>
      </w:pPr>
      <w:r w:rsidRPr="00D82CA5">
        <w:rPr>
          <w:rFonts w:ascii="Times New Roman" w:eastAsia="Times New Roman" w:hAnsi="Times New Roman" w:cs="Times New Roman"/>
          <w:sz w:val="24"/>
          <w:szCs w:val="24"/>
        </w:rPr>
        <w:t>Flick, U. (2015).</w:t>
      </w:r>
      <w:r w:rsidRPr="00D82CA5">
        <w:rPr>
          <w:rFonts w:ascii="Times New Roman" w:eastAsia="Times New Roman" w:hAnsi="Times New Roman" w:cs="Times New Roman"/>
          <w:i/>
          <w:iCs/>
          <w:sz w:val="24"/>
          <w:szCs w:val="24"/>
        </w:rPr>
        <w:t>Introducing research methodology: A beginner's guide to doing a research project</w:t>
      </w:r>
      <w:r w:rsidRPr="00D82CA5">
        <w:rPr>
          <w:rFonts w:ascii="Times New Roman" w:eastAsia="Times New Roman" w:hAnsi="Times New Roman" w:cs="Times New Roman"/>
          <w:sz w:val="24"/>
          <w:szCs w:val="24"/>
        </w:rPr>
        <w:t>.Sage.</w:t>
      </w:r>
    </w:p>
    <w:p w:rsidR="00EC4C27" w:rsidRPr="00D82CA5" w:rsidRDefault="00EC4C27" w:rsidP="00EC4C27">
      <w:pPr>
        <w:spacing w:after="0" w:line="480" w:lineRule="auto"/>
        <w:ind w:left="720" w:right="720" w:hanging="1440"/>
        <w:rPr>
          <w:rFonts w:ascii="Times New Roman" w:eastAsia="Times New Roman" w:hAnsi="Times New Roman" w:cs="Times New Roman"/>
          <w:sz w:val="24"/>
          <w:szCs w:val="24"/>
        </w:rPr>
      </w:pPr>
      <w:r w:rsidRPr="00D82CA5">
        <w:rPr>
          <w:rFonts w:ascii="Times New Roman" w:eastAsia="Times New Roman" w:hAnsi="Times New Roman" w:cs="Times New Roman"/>
          <w:sz w:val="24"/>
          <w:szCs w:val="24"/>
        </w:rPr>
        <w:t xml:space="preserve">Kothari, C. R. (2014). </w:t>
      </w:r>
      <w:r w:rsidRPr="00D82CA5">
        <w:rPr>
          <w:rFonts w:ascii="Times New Roman" w:eastAsia="Times New Roman" w:hAnsi="Times New Roman" w:cs="Times New Roman"/>
          <w:i/>
          <w:iCs/>
          <w:sz w:val="24"/>
          <w:szCs w:val="24"/>
        </w:rPr>
        <w:t>Research methodology: Methods and techniques</w:t>
      </w:r>
      <w:r w:rsidRPr="00D82CA5">
        <w:rPr>
          <w:rFonts w:ascii="Times New Roman" w:eastAsia="Times New Roman" w:hAnsi="Times New Roman" w:cs="Times New Roman"/>
          <w:sz w:val="24"/>
          <w:szCs w:val="24"/>
        </w:rPr>
        <w:t>. New Age International.</w:t>
      </w:r>
    </w:p>
    <w:p w:rsidR="00EC4C27" w:rsidRPr="00D82CA5" w:rsidRDefault="00EC4C27" w:rsidP="00EC4C27">
      <w:pPr>
        <w:spacing w:after="0" w:line="480" w:lineRule="auto"/>
        <w:ind w:left="720" w:right="720" w:hanging="1440"/>
        <w:rPr>
          <w:rFonts w:ascii="Times New Roman" w:eastAsia="Times New Roman" w:hAnsi="Times New Roman" w:cs="Times New Roman"/>
          <w:sz w:val="24"/>
          <w:szCs w:val="24"/>
        </w:rPr>
      </w:pPr>
      <w:r w:rsidRPr="00D82CA5">
        <w:rPr>
          <w:rFonts w:ascii="Times New Roman" w:eastAsia="Times New Roman" w:hAnsi="Times New Roman" w:cs="Times New Roman"/>
          <w:sz w:val="24"/>
          <w:szCs w:val="24"/>
        </w:rPr>
        <w:t>Sekaran, U., &amp;Bougie, R. (2016).</w:t>
      </w:r>
      <w:r w:rsidRPr="00D82CA5">
        <w:rPr>
          <w:rFonts w:ascii="Times New Roman" w:eastAsia="Times New Roman" w:hAnsi="Times New Roman" w:cs="Times New Roman"/>
          <w:i/>
          <w:iCs/>
          <w:sz w:val="24"/>
          <w:szCs w:val="24"/>
        </w:rPr>
        <w:t>Research methods for business: A skill building approach</w:t>
      </w:r>
      <w:r w:rsidRPr="00D82CA5">
        <w:rPr>
          <w:rFonts w:ascii="Times New Roman" w:eastAsia="Times New Roman" w:hAnsi="Times New Roman" w:cs="Times New Roman"/>
          <w:sz w:val="24"/>
          <w:szCs w:val="24"/>
        </w:rPr>
        <w:t>. John Wiley &amp; Sons.</w:t>
      </w:r>
    </w:p>
    <w:p w:rsidR="00EC4C27" w:rsidRPr="00D82CA5" w:rsidRDefault="00EC4C27" w:rsidP="00EC4C27">
      <w:pPr>
        <w:spacing w:after="0" w:line="480" w:lineRule="auto"/>
        <w:ind w:left="720" w:right="720" w:hanging="1440"/>
        <w:rPr>
          <w:rFonts w:ascii="Times New Roman" w:eastAsia="Times New Roman" w:hAnsi="Times New Roman" w:cs="Times New Roman"/>
          <w:sz w:val="24"/>
          <w:szCs w:val="24"/>
        </w:rPr>
      </w:pPr>
      <w:r w:rsidRPr="00D82CA5">
        <w:rPr>
          <w:rFonts w:ascii="Times New Roman" w:eastAsia="Times New Roman" w:hAnsi="Times New Roman" w:cs="Times New Roman"/>
          <w:sz w:val="24"/>
          <w:szCs w:val="24"/>
        </w:rPr>
        <w:t xml:space="preserve">Taylor, S. J., Bogdan, R., &amp;DeVault, M. (2015). </w:t>
      </w:r>
      <w:r w:rsidRPr="00D82CA5">
        <w:rPr>
          <w:rFonts w:ascii="Times New Roman" w:eastAsia="Times New Roman" w:hAnsi="Times New Roman" w:cs="Times New Roman"/>
          <w:i/>
          <w:iCs/>
          <w:sz w:val="24"/>
          <w:szCs w:val="24"/>
        </w:rPr>
        <w:t>Introduction to qualitative research methods: A guidebook and resource</w:t>
      </w:r>
      <w:r w:rsidRPr="00D82CA5">
        <w:rPr>
          <w:rFonts w:ascii="Times New Roman" w:eastAsia="Times New Roman" w:hAnsi="Times New Roman" w:cs="Times New Roman"/>
          <w:sz w:val="24"/>
          <w:szCs w:val="24"/>
        </w:rPr>
        <w:t>. John Wiley &amp; Sons.</w:t>
      </w:r>
    </w:p>
    <w:p w:rsidR="00EC4C27" w:rsidRPr="00D82CA5" w:rsidRDefault="00EC4C27" w:rsidP="00EC4C27">
      <w:pPr>
        <w:shd w:val="clear" w:color="auto" w:fill="FFFFFF" w:themeFill="background1"/>
        <w:tabs>
          <w:tab w:val="left" w:pos="1140"/>
        </w:tabs>
        <w:spacing w:before="75" w:after="75" w:line="480" w:lineRule="auto"/>
        <w:ind w:left="720" w:right="720"/>
        <w:rPr>
          <w:rFonts w:ascii="Times New Roman" w:eastAsia="Times New Roman" w:hAnsi="Times New Roman" w:cs="Times New Roman"/>
          <w:sz w:val="24"/>
          <w:szCs w:val="24"/>
        </w:rPr>
      </w:pPr>
    </w:p>
    <w:p w:rsidR="00EC4C27" w:rsidRDefault="00EC4C27" w:rsidP="00EC4C27">
      <w:pPr>
        <w:spacing w:line="480" w:lineRule="auto"/>
      </w:pPr>
    </w:p>
    <w:sectPr w:rsidR="00EC4C27" w:rsidSect="00EC4C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257" w:rsidRDefault="00B02257" w:rsidP="00EC4C27">
      <w:pPr>
        <w:spacing w:after="0" w:line="240" w:lineRule="auto"/>
      </w:pPr>
      <w:r>
        <w:separator/>
      </w:r>
    </w:p>
  </w:endnote>
  <w:endnote w:type="continuationSeparator" w:id="1">
    <w:p w:rsidR="00B02257" w:rsidRDefault="00B02257" w:rsidP="00EC4C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257" w:rsidRDefault="00B02257" w:rsidP="00EC4C27">
      <w:pPr>
        <w:spacing w:after="0" w:line="240" w:lineRule="auto"/>
      </w:pPr>
      <w:r>
        <w:separator/>
      </w:r>
    </w:p>
  </w:footnote>
  <w:footnote w:type="continuationSeparator" w:id="1">
    <w:p w:rsidR="00B02257" w:rsidRDefault="00B02257" w:rsidP="00EC4C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27" w:rsidRDefault="00EC4C27">
    <w:pPr>
      <w:pStyle w:val="Header"/>
    </w:pPr>
    <w:r w:rsidRPr="00EC4C27">
      <w:rPr>
        <w:rFonts w:ascii="Times New Roman" w:hAnsi="Times New Roman" w:cs="Times New Roman"/>
        <w:sz w:val="24"/>
        <w:szCs w:val="24"/>
      </w:rPr>
      <w:t>QUESTIONS.</w:t>
    </w:r>
    <w:r>
      <w:rPr>
        <w:rFonts w:ascii="Times New Roman" w:hAnsi="Times New Roman" w:cs="Times New Roman"/>
        <w:sz w:val="24"/>
        <w:szCs w:val="24"/>
      </w:rPr>
      <w:t xml:space="preserve">                                                                                                                                 </w:t>
    </w:r>
    <w:r w:rsidR="006B0309" w:rsidRPr="00EC4C27">
      <w:rPr>
        <w:rFonts w:ascii="Times New Roman" w:hAnsi="Times New Roman" w:cs="Times New Roman"/>
        <w:sz w:val="24"/>
        <w:szCs w:val="24"/>
      </w:rPr>
      <w:fldChar w:fldCharType="begin"/>
    </w:r>
    <w:r w:rsidRPr="00EC4C27">
      <w:rPr>
        <w:rFonts w:ascii="Times New Roman" w:hAnsi="Times New Roman" w:cs="Times New Roman"/>
        <w:sz w:val="24"/>
        <w:szCs w:val="24"/>
      </w:rPr>
      <w:instrText xml:space="preserve"> PAGE   \* MERGEFORMAT </w:instrText>
    </w:r>
    <w:r w:rsidR="006B0309" w:rsidRPr="00EC4C27">
      <w:rPr>
        <w:rFonts w:ascii="Times New Roman" w:hAnsi="Times New Roman" w:cs="Times New Roman"/>
        <w:sz w:val="24"/>
        <w:szCs w:val="24"/>
      </w:rPr>
      <w:fldChar w:fldCharType="separate"/>
    </w:r>
    <w:r w:rsidR="008C6DDB">
      <w:rPr>
        <w:rFonts w:ascii="Times New Roman" w:hAnsi="Times New Roman" w:cs="Times New Roman"/>
        <w:noProof/>
        <w:sz w:val="24"/>
        <w:szCs w:val="24"/>
      </w:rPr>
      <w:t>4</w:t>
    </w:r>
    <w:r w:rsidR="006B0309" w:rsidRPr="00EC4C27">
      <w:rPr>
        <w:rFonts w:ascii="Times New Roman" w:hAnsi="Times New Roman" w:cs="Times New Roman"/>
        <w:sz w:val="24"/>
        <w:szCs w:val="24"/>
      </w:rPr>
      <w:fldChar w:fldCharType="end"/>
    </w:r>
  </w:p>
  <w:p w:rsidR="00EC4C27" w:rsidRDefault="00EC4C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27" w:rsidRPr="00EC4C27" w:rsidRDefault="008C6DDB">
    <w:pPr>
      <w:pStyle w:val="Header"/>
      <w:rPr>
        <w:rFonts w:ascii="Times New Roman" w:hAnsi="Times New Roman" w:cs="Times New Roman"/>
        <w:sz w:val="24"/>
        <w:szCs w:val="24"/>
      </w:rPr>
    </w:pPr>
    <w:r>
      <w:rPr>
        <w:rFonts w:ascii="Times New Roman" w:hAnsi="Times New Roman" w:cs="Times New Roman"/>
        <w:sz w:val="24"/>
        <w:szCs w:val="24"/>
      </w:rPr>
      <w:t>Running Head:</w:t>
    </w:r>
    <w:r w:rsidRPr="00EC4C27">
      <w:rPr>
        <w:rFonts w:ascii="Times New Roman" w:hAnsi="Times New Roman" w:cs="Times New Roman"/>
        <w:sz w:val="24"/>
        <w:szCs w:val="24"/>
      </w:rPr>
      <w:t xml:space="preserve"> QUESTIONS</w:t>
    </w:r>
    <w:r w:rsidR="00EC4C27" w:rsidRPr="00EC4C27">
      <w:rPr>
        <w:rFonts w:ascii="Times New Roman" w:hAnsi="Times New Roman" w:cs="Times New Roman"/>
        <w:sz w:val="24"/>
        <w:szCs w:val="24"/>
      </w:rPr>
      <w:t>.</w:t>
    </w:r>
    <w:r w:rsidR="00EC4C27">
      <w:rPr>
        <w:rFonts w:ascii="Times New Roman" w:hAnsi="Times New Roman" w:cs="Times New Roman"/>
        <w:sz w:val="24"/>
        <w:szCs w:val="24"/>
      </w:rPr>
      <w:t xml:space="preserve">                                        </w:t>
    </w:r>
    <w:r>
      <w:rPr>
        <w:rFonts w:ascii="Times New Roman" w:hAnsi="Times New Roman" w:cs="Times New Roman"/>
        <w:sz w:val="24"/>
        <w:szCs w:val="24"/>
      </w:rPr>
      <w:t xml:space="preserve">                    </w:t>
    </w:r>
    <w:r w:rsidR="00EC4C27">
      <w:rPr>
        <w:rFonts w:ascii="Times New Roman" w:hAnsi="Times New Roman" w:cs="Times New Roman"/>
        <w:sz w:val="24"/>
        <w:szCs w:val="24"/>
      </w:rPr>
      <w:t xml:space="preserve">                                            </w:t>
    </w:r>
    <w:r w:rsidR="006B0309" w:rsidRPr="00EC4C27">
      <w:rPr>
        <w:rFonts w:ascii="Times New Roman" w:hAnsi="Times New Roman" w:cs="Times New Roman"/>
        <w:sz w:val="24"/>
        <w:szCs w:val="24"/>
      </w:rPr>
      <w:fldChar w:fldCharType="begin"/>
    </w:r>
    <w:r w:rsidR="00EC4C27" w:rsidRPr="00EC4C27">
      <w:rPr>
        <w:rFonts w:ascii="Times New Roman" w:hAnsi="Times New Roman" w:cs="Times New Roman"/>
        <w:sz w:val="24"/>
        <w:szCs w:val="24"/>
      </w:rPr>
      <w:instrText xml:space="preserve"> PAGE   \* MERGEFORMAT </w:instrText>
    </w:r>
    <w:r w:rsidR="006B0309" w:rsidRPr="00EC4C27">
      <w:rPr>
        <w:rFonts w:ascii="Times New Roman" w:hAnsi="Times New Roman" w:cs="Times New Roman"/>
        <w:sz w:val="24"/>
        <w:szCs w:val="24"/>
      </w:rPr>
      <w:fldChar w:fldCharType="separate"/>
    </w:r>
    <w:r>
      <w:rPr>
        <w:rFonts w:ascii="Times New Roman" w:hAnsi="Times New Roman" w:cs="Times New Roman"/>
        <w:noProof/>
        <w:sz w:val="24"/>
        <w:szCs w:val="24"/>
      </w:rPr>
      <w:t>1</w:t>
    </w:r>
    <w:r w:rsidR="006B0309" w:rsidRPr="00EC4C27">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C4C27"/>
    <w:rsid w:val="003C59C9"/>
    <w:rsid w:val="00596F05"/>
    <w:rsid w:val="006B0309"/>
    <w:rsid w:val="008C6DDB"/>
    <w:rsid w:val="00B02257"/>
    <w:rsid w:val="00EC4C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C27"/>
  </w:style>
  <w:style w:type="paragraph" w:styleId="Heading3">
    <w:name w:val="heading 3"/>
    <w:basedOn w:val="Normal"/>
    <w:next w:val="Normal"/>
    <w:link w:val="Heading3Char"/>
    <w:uiPriority w:val="9"/>
    <w:unhideWhenUsed/>
    <w:qFormat/>
    <w:rsid w:val="00EC4C27"/>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C4C27"/>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EC4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C27"/>
  </w:style>
  <w:style w:type="paragraph" w:styleId="Footer">
    <w:name w:val="footer"/>
    <w:basedOn w:val="Normal"/>
    <w:link w:val="FooterChar"/>
    <w:uiPriority w:val="99"/>
    <w:semiHidden/>
    <w:unhideWhenUsed/>
    <w:rsid w:val="00EC4C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4C27"/>
  </w:style>
  <w:style w:type="paragraph" w:styleId="BalloonText">
    <w:name w:val="Balloon Text"/>
    <w:basedOn w:val="Normal"/>
    <w:link w:val="BalloonTextChar"/>
    <w:uiPriority w:val="99"/>
    <w:semiHidden/>
    <w:unhideWhenUsed/>
    <w:rsid w:val="00EC4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C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525</Words>
  <Characters>2998</Characters>
  <Application>Microsoft Office Word</Application>
  <DocSecurity>0</DocSecurity>
  <Lines>24</Lines>
  <Paragraphs>7</Paragraphs>
  <ScaleCrop>false</ScaleCrop>
  <Company/>
  <LinksUpToDate>false</LinksUpToDate>
  <CharactersWithSpaces>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2017-11-25T12:58:00Z</dcterms:created>
  <dcterms:modified xsi:type="dcterms:W3CDTF">2017-11-25T12:58:00Z</dcterms:modified>
</cp:coreProperties>
</file>